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54D" w:rsidRPr="00F63CAA" w:rsidRDefault="00A76D75" w:rsidP="00A76D75">
      <w:pPr>
        <w:autoSpaceDE w:val="0"/>
        <w:autoSpaceDN w:val="0"/>
        <w:adjustRightInd w:val="0"/>
        <w:spacing w:after="0" w:line="240" w:lineRule="auto"/>
        <w:rPr>
          <w:smallCaps/>
          <w:color w:val="C0504D" w:themeColor="accent2"/>
          <w:sz w:val="48"/>
          <w:u w:val="single"/>
        </w:rPr>
      </w:pPr>
      <w:bookmarkStart w:id="0" w:name="_GoBack"/>
      <w:bookmarkEnd w:id="0"/>
      <w:r>
        <w:rPr>
          <w:rStyle w:val="SubtleReference"/>
          <w:highlight w:val="yello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34.45pt;margin-top:-3.5pt;width:42.4pt;height:26.15pt;z-index:251660288;mso-width-relative:margin;mso-height-relative:margin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1026">
              <w:txbxContent>
                <w:p w:rsidR="006C0DD5" w:rsidRPr="006C0DD5" w:rsidRDefault="00363825" w:rsidP="006C0DD5">
                  <w:pPr>
                    <w:jc w:val="center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1</w:t>
                  </w:r>
                  <w:r w:rsidR="005A0C10">
                    <w:rPr>
                      <w:b/>
                      <w:sz w:val="32"/>
                    </w:rPr>
                    <w:t>2</w:t>
                  </w:r>
                </w:p>
              </w:txbxContent>
            </v:textbox>
          </v:shape>
        </w:pict>
      </w:r>
    </w:p>
    <w:tbl>
      <w:tblPr>
        <w:tblW w:w="3525" w:type="pct"/>
        <w:jc w:val="center"/>
        <w:tblCellSpacing w:w="15" w:type="dxa"/>
        <w:tblInd w:w="-32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02"/>
        <w:gridCol w:w="71"/>
        <w:gridCol w:w="87"/>
      </w:tblGrid>
      <w:tr w:rsidR="00F63CAA" w:rsidRPr="00F63CAA" w:rsidTr="00BA0FB6">
        <w:trPr>
          <w:trHeight w:val="35"/>
          <w:tblCellSpacing w:w="15" w:type="dxa"/>
          <w:jc w:val="center"/>
        </w:trPr>
        <w:tc>
          <w:tcPr>
            <w:tcW w:w="4841" w:type="pct"/>
            <w:vAlign w:val="center"/>
            <w:hideMark/>
          </w:tcPr>
          <w:p w:rsidR="00F63CAA" w:rsidRPr="00F63CAA" w:rsidRDefault="00F63CAA" w:rsidP="009B1790">
            <w:pPr>
              <w:spacing w:after="0" w:line="288" w:lineRule="atLeast"/>
              <w:rPr>
                <w:rStyle w:val="IntenseReference"/>
                <w:color w:val="000000" w:themeColor="text1"/>
                <w:lang w:eastAsia="pt-PT"/>
              </w:rPr>
            </w:pPr>
          </w:p>
        </w:tc>
        <w:tc>
          <w:tcPr>
            <w:tcW w:w="30" w:type="pct"/>
            <w:vAlign w:val="center"/>
            <w:hideMark/>
          </w:tcPr>
          <w:p w:rsidR="00F63CAA" w:rsidRPr="00F63CAA" w:rsidRDefault="00F63CAA" w:rsidP="00F63CAA">
            <w:pPr>
              <w:spacing w:after="0" w:line="312" w:lineRule="atLeast"/>
              <w:jc w:val="right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PT"/>
              </w:rPr>
            </w:pPr>
          </w:p>
        </w:tc>
        <w:tc>
          <w:tcPr>
            <w:tcW w:w="31" w:type="pct"/>
            <w:vAlign w:val="center"/>
            <w:hideMark/>
          </w:tcPr>
          <w:p w:rsidR="00F63CAA" w:rsidRPr="00F63CAA" w:rsidRDefault="00F63CAA" w:rsidP="00F63CAA">
            <w:pPr>
              <w:spacing w:after="0" w:line="312" w:lineRule="atLeast"/>
              <w:jc w:val="right"/>
              <w:rPr>
                <w:rFonts w:ascii="Arial" w:eastAsia="Times New Roman" w:hAnsi="Arial" w:cs="Arial"/>
                <w:color w:val="333333"/>
                <w:sz w:val="20"/>
                <w:szCs w:val="20"/>
                <w:lang w:eastAsia="pt-PT"/>
              </w:rPr>
            </w:pPr>
          </w:p>
        </w:tc>
      </w:tr>
    </w:tbl>
    <w:p w:rsidR="00BA0FB6" w:rsidRPr="00A76D75" w:rsidRDefault="00BA0FB6" w:rsidP="00A76D75">
      <w:pPr>
        <w:autoSpaceDE w:val="0"/>
        <w:autoSpaceDN w:val="0"/>
        <w:adjustRightInd w:val="0"/>
        <w:spacing w:after="0" w:line="240" w:lineRule="auto"/>
        <w:rPr>
          <w:rFonts w:ascii="Anastasia-Identity-H" w:hAnsi="Anastasia-Identity-H" w:cs="Anastasia-Identity-H"/>
          <w:color w:val="E36C0A" w:themeColor="accent6" w:themeShade="BF"/>
          <w:sz w:val="31"/>
          <w:szCs w:val="31"/>
        </w:rPr>
      </w:pPr>
      <w:r>
        <w:rPr>
          <w:rFonts w:ascii="Arial" w:hAnsi="Arial" w:cs="Arial"/>
          <w:sz w:val="31"/>
          <w:szCs w:val="31"/>
        </w:rPr>
        <w:t>􀁎􀁎</w:t>
      </w:r>
      <w:r>
        <w:rPr>
          <w:rFonts w:ascii="Anastasia-Identity-H" w:hAnsi="Anastasia-Identity-H" w:cs="Anastasia-Identity-H"/>
          <w:sz w:val="31"/>
          <w:szCs w:val="31"/>
        </w:rPr>
        <w:t xml:space="preserve"> </w:t>
      </w:r>
      <w:r>
        <w:rPr>
          <w:rFonts w:ascii="Arial" w:hAnsi="Arial" w:cs="Arial"/>
          <w:sz w:val="31"/>
          <w:szCs w:val="31"/>
        </w:rPr>
        <w:t>􀂨</w:t>
      </w:r>
      <w:r>
        <w:rPr>
          <w:rFonts w:ascii="Anastasia-Identity-H" w:hAnsi="Anastasia-Identity-H" w:cs="Anastasia-Identity-H"/>
          <w:sz w:val="31"/>
          <w:szCs w:val="31"/>
        </w:rPr>
        <w:t xml:space="preserve"> </w:t>
      </w:r>
      <w:r w:rsidR="00A76D75">
        <w:rPr>
          <w:rFonts w:ascii="Arial" w:hAnsi="Arial" w:cs="Arial"/>
          <w:sz w:val="31"/>
          <w:szCs w:val="31"/>
        </w:rPr>
        <w:t xml:space="preserve">􀁎          </w:t>
      </w:r>
      <w:r w:rsidR="00B12505" w:rsidRPr="00A76D75">
        <w:rPr>
          <w:rFonts w:ascii="Arial Rounded MT Bold" w:hAnsi="Arial Rounded MT Bold" w:cs="BenguiatBkBT,Bold"/>
          <w:b/>
          <w:bCs/>
          <w:color w:val="E36C0A" w:themeColor="accent6" w:themeShade="BF"/>
          <w:sz w:val="40"/>
          <w:szCs w:val="25"/>
          <w:highlight w:val="yellow"/>
        </w:rPr>
        <w:t>VINDE À FONTE DA VIDA</w:t>
      </w:r>
    </w:p>
    <w:p w:rsidR="00E90893" w:rsidRPr="00A76D75" w:rsidRDefault="00E90893" w:rsidP="00BA0FB6">
      <w:pPr>
        <w:autoSpaceDE w:val="0"/>
        <w:autoSpaceDN w:val="0"/>
        <w:adjustRightInd w:val="0"/>
        <w:spacing w:after="0" w:line="240" w:lineRule="auto"/>
        <w:jc w:val="center"/>
        <w:rPr>
          <w:rFonts w:ascii="Arial Rounded MT Bold" w:hAnsi="Arial Rounded MT Bold" w:cs="BenguiatBkBT,Bold"/>
          <w:b/>
          <w:bCs/>
          <w:sz w:val="36"/>
          <w:szCs w:val="25"/>
        </w:rPr>
      </w:pPr>
    </w:p>
    <w:p w:rsidR="00A76D75" w:rsidRDefault="00A76D75" w:rsidP="00A76D75">
      <w:pPr>
        <w:spacing w:after="0"/>
        <w:jc w:val="both"/>
        <w:rPr>
          <w:rFonts w:ascii="Arial Rounded MT Bold" w:hAnsi="Arial Rounded MT Bold"/>
          <w:bCs/>
          <w:sz w:val="28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>Vinde à fonte da vida, vós que a sede consome,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 xml:space="preserve">Tomai o pão </w:t>
      </w:r>
      <w:r w:rsidRPr="00A76D75">
        <w:rPr>
          <w:rFonts w:cstheme="minorHAnsi"/>
          <w:b/>
          <w:bCs/>
          <w:sz w:val="36"/>
        </w:rPr>
        <w:t>da vida e não mais tereis fome.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iCs/>
          <w:sz w:val="36"/>
        </w:rPr>
        <w:t>Jesus é a água viva, que transforma os desertos em jardim,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  <w:r w:rsidRPr="00A76D75">
        <w:rPr>
          <w:rFonts w:cstheme="minorHAnsi"/>
          <w:b/>
          <w:bCs/>
          <w:iCs/>
          <w:sz w:val="36"/>
        </w:rPr>
        <w:t>É  a felicidade que vai além da prece e do desejo.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>Vinde à fonte da vida, vós que a sede consome,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>Tomai o pão da vida e não mais tereis fome.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  <w:r w:rsidRPr="00A76D75">
        <w:rPr>
          <w:rFonts w:cstheme="minorHAnsi"/>
          <w:b/>
          <w:bCs/>
          <w:iCs/>
          <w:sz w:val="36"/>
        </w:rPr>
        <w:t>Jesus é o caminho, que leva os peregrinos para o Pai,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  <w:r w:rsidRPr="00A76D75">
        <w:rPr>
          <w:rFonts w:cstheme="minorHAnsi"/>
          <w:b/>
          <w:bCs/>
          <w:iCs/>
          <w:sz w:val="36"/>
        </w:rPr>
        <w:t>É o penhor seguro duma vida que vence a própria morte.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>Vinde à fonte da vida, vós que a sede consome,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>Tomai o pão da vida e não mais tereis fome.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  <w:r w:rsidRPr="00A76D75">
        <w:rPr>
          <w:rFonts w:cstheme="minorHAnsi"/>
          <w:b/>
          <w:bCs/>
          <w:iCs/>
          <w:sz w:val="36"/>
        </w:rPr>
        <w:t>Jesus é o dom da paz num mundo de guerras e rancores,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  <w:r w:rsidRPr="00A76D75">
        <w:rPr>
          <w:rFonts w:cstheme="minorHAnsi"/>
          <w:b/>
          <w:bCs/>
          <w:iCs/>
          <w:sz w:val="36"/>
        </w:rPr>
        <w:t>É fonte de Alegria que persiste em cantar à flor  das lágrimas.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>Vinde à fonte da vida, vós que a sede consome,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>Tomai o pão da vida e não mais tereis fome.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  <w:r w:rsidRPr="00A76D75">
        <w:rPr>
          <w:rFonts w:cstheme="minorHAnsi"/>
          <w:b/>
          <w:bCs/>
          <w:iCs/>
          <w:sz w:val="36"/>
        </w:rPr>
        <w:t>Jesus é o laço vivo a tornar os homens todos em irmãos,</w:t>
      </w: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iCs/>
          <w:sz w:val="36"/>
        </w:rPr>
      </w:pPr>
      <w:r w:rsidRPr="00A76D75">
        <w:rPr>
          <w:rFonts w:cstheme="minorHAnsi"/>
          <w:b/>
          <w:bCs/>
          <w:iCs/>
          <w:sz w:val="36"/>
        </w:rPr>
        <w:t>É verdade suprema que nos liberta do erro e da mentira.</w:t>
      </w:r>
    </w:p>
    <w:p w:rsidR="00A76D75" w:rsidRPr="00A76D75" w:rsidRDefault="00A76D75" w:rsidP="00A76D75">
      <w:pPr>
        <w:spacing w:after="0"/>
        <w:rPr>
          <w:rFonts w:cstheme="minorHAnsi"/>
          <w:b/>
          <w:sz w:val="36"/>
        </w:rPr>
      </w:pPr>
    </w:p>
    <w:p w:rsidR="00A76D75" w:rsidRPr="00A76D75" w:rsidRDefault="00A76D75" w:rsidP="00A76D75">
      <w:pPr>
        <w:spacing w:after="0"/>
        <w:jc w:val="both"/>
        <w:rPr>
          <w:rFonts w:cstheme="minorHAnsi"/>
          <w:b/>
          <w:bCs/>
          <w:sz w:val="36"/>
        </w:rPr>
      </w:pPr>
      <w:r w:rsidRPr="00A76D75">
        <w:rPr>
          <w:rFonts w:cstheme="minorHAnsi"/>
          <w:b/>
          <w:bCs/>
          <w:sz w:val="36"/>
        </w:rPr>
        <w:t>Vinde à fonte da vida, vós que a sede consome,</w:t>
      </w:r>
    </w:p>
    <w:p w:rsidR="00E90893" w:rsidRPr="00A76D75" w:rsidRDefault="00A76D75" w:rsidP="00A76D75">
      <w:pPr>
        <w:spacing w:after="0"/>
        <w:jc w:val="both"/>
        <w:rPr>
          <w:rFonts w:cstheme="minorHAnsi"/>
          <w:b/>
          <w:bCs/>
          <w:sz w:val="24"/>
        </w:rPr>
      </w:pPr>
      <w:r w:rsidRPr="00A76D75">
        <w:rPr>
          <w:rFonts w:cstheme="minorHAnsi"/>
          <w:b/>
          <w:bCs/>
          <w:sz w:val="36"/>
        </w:rPr>
        <w:t>Tomai o pão da vida e não mais tereis fome.</w:t>
      </w:r>
    </w:p>
    <w:sectPr w:rsidR="00E90893" w:rsidRPr="00A76D75" w:rsidSect="00A76D75">
      <w:pgSz w:w="11906" w:h="16838"/>
      <w:pgMar w:top="567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astasia-Identity-H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BenguiatBkBT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06590"/>
    <w:multiLevelType w:val="multilevel"/>
    <w:tmpl w:val="08343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01F4D"/>
    <w:rsid w:val="0009586D"/>
    <w:rsid w:val="00143D95"/>
    <w:rsid w:val="001F5D0C"/>
    <w:rsid w:val="00281E22"/>
    <w:rsid w:val="00363825"/>
    <w:rsid w:val="003920CF"/>
    <w:rsid w:val="004005C1"/>
    <w:rsid w:val="004914F1"/>
    <w:rsid w:val="004A11E3"/>
    <w:rsid w:val="0056054D"/>
    <w:rsid w:val="0056320F"/>
    <w:rsid w:val="005A0C10"/>
    <w:rsid w:val="00611B9E"/>
    <w:rsid w:val="006C0DD5"/>
    <w:rsid w:val="007D7F3A"/>
    <w:rsid w:val="008C6A4E"/>
    <w:rsid w:val="009579AF"/>
    <w:rsid w:val="009B1790"/>
    <w:rsid w:val="00A15205"/>
    <w:rsid w:val="00A76D75"/>
    <w:rsid w:val="00AE1416"/>
    <w:rsid w:val="00B12505"/>
    <w:rsid w:val="00BA0FB6"/>
    <w:rsid w:val="00CD3E2F"/>
    <w:rsid w:val="00D01F4D"/>
    <w:rsid w:val="00E9075C"/>
    <w:rsid w:val="00E90893"/>
    <w:rsid w:val="00F63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4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D01F4D"/>
    <w:rPr>
      <w:smallCaps/>
      <w:color w:val="C0504D" w:themeColor="accent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0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DD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63CAA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character" w:customStyle="1" w:styleId="extravote-count1">
    <w:name w:val="extravote-count1"/>
    <w:basedOn w:val="DefaultParagraphFont"/>
    <w:rsid w:val="00F63CAA"/>
  </w:style>
  <w:style w:type="character" w:styleId="IntenseReference">
    <w:name w:val="Intense Reference"/>
    <w:basedOn w:val="DefaultParagraphFont"/>
    <w:uiPriority w:val="32"/>
    <w:qFormat/>
    <w:rsid w:val="00F63CAA"/>
    <w:rPr>
      <w:b/>
      <w:bCs/>
      <w:smallCaps/>
      <w:color w:val="C0504D" w:themeColor="accent2"/>
      <w:spacing w:val="5"/>
      <w:u w:val="single"/>
    </w:rPr>
  </w:style>
  <w:style w:type="character" w:customStyle="1" w:styleId="apple-style-span">
    <w:name w:val="apple-style-span"/>
    <w:basedOn w:val="DefaultParagraphFont"/>
    <w:rsid w:val="00611B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80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86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88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28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21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576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846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5873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0933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8756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130806">
                                              <w:marLeft w:val="0"/>
                                              <w:marRight w:val="0"/>
                                              <w:marTop w:val="12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dotted" w:sz="6" w:space="18" w:color="CCCCCC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07734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7679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77662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897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248151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624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37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31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72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792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25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397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0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91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547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102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2379979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18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15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041276">
                  <w:marLeft w:val="300"/>
                  <w:marRight w:val="30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40540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28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135381">
          <w:marLeft w:val="567"/>
          <w:marRight w:val="0"/>
          <w:marTop w:val="15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58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905419">
          <w:marLeft w:val="567"/>
          <w:marRight w:val="0"/>
          <w:marTop w:val="15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4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6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9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4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061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338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150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3</cp:revision>
  <dcterms:created xsi:type="dcterms:W3CDTF">2011-08-15T00:13:00Z</dcterms:created>
  <dcterms:modified xsi:type="dcterms:W3CDTF">2012-01-10T10:23:00Z</dcterms:modified>
</cp:coreProperties>
</file>